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21C012D" w14:textId="77777777" w:rsidR="008D255F" w:rsidRDefault="00947131" w:rsidP="00826C05">
      <w:pPr>
        <w:shd w:val="clear" w:color="auto" w:fill="FFFFFF"/>
        <w:spacing w:after="150" w:line="276" w:lineRule="auto"/>
        <w:jc w:val="both"/>
        <w:rPr>
          <w:rFonts w:ascii="Arial" w:hAnsi="Arial" w:cs="Arial"/>
          <w:b/>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w:t>
      </w:r>
      <w:r w:rsidR="008D255F">
        <w:rPr>
          <w:rFonts w:ascii="Arial" w:hAnsi="Arial" w:cs="Arial"/>
          <w:b/>
        </w:rPr>
        <w:t>UNICA DE SAHAGUN, CORDOBA</w:t>
      </w:r>
    </w:p>
    <w:p w14:paraId="4B0DA89A" w14:textId="58E7BD2E"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San Gil, Departamento de Santander,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8D255F">
        <w:rPr>
          <w:rFonts w:ascii="Arial" w:hAnsi="Arial" w:cs="Arial"/>
          <w:b/>
        </w:rPr>
        <w:t>CARLOS ALBERTO PAREDES CASADIEGO</w:t>
      </w:r>
      <w:r w:rsidRPr="00D50354">
        <w:rPr>
          <w:rFonts w:ascii="Arial" w:hAnsi="Arial" w:cs="Arial"/>
        </w:rPr>
        <w:t xml:space="preserve">, </w:t>
      </w:r>
      <w:proofErr w:type="spellStart"/>
      <w:r w:rsidR="008D255F">
        <w:rPr>
          <w:rFonts w:ascii="Arial" w:hAnsi="Arial" w:cs="Arial"/>
        </w:rPr>
        <w:t>Noatrio</w:t>
      </w:r>
      <w:proofErr w:type="spellEnd"/>
      <w:r w:rsidR="008D255F">
        <w:rPr>
          <w:rFonts w:ascii="Arial" w:hAnsi="Arial" w:cs="Arial"/>
        </w:rPr>
        <w:t xml:space="preserve"> </w:t>
      </w:r>
      <w:proofErr w:type="spellStart"/>
      <w:r w:rsidR="008D255F">
        <w:rPr>
          <w:rFonts w:ascii="Arial" w:hAnsi="Arial" w:cs="Arial"/>
        </w:rPr>
        <w:t>Unico</w:t>
      </w:r>
      <w:proofErr w:type="spellEnd"/>
      <w:r w:rsidR="008D255F">
        <w:rPr>
          <w:rFonts w:ascii="Arial" w:hAnsi="Arial" w:cs="Arial"/>
        </w:rPr>
        <w:t xml:space="preserve"> Del </w:t>
      </w:r>
      <w:proofErr w:type="spellStart"/>
      <w:r w:rsidR="008D255F">
        <w:rPr>
          <w:rFonts w:ascii="Arial" w:hAnsi="Arial" w:cs="Arial"/>
        </w:rPr>
        <w:t>Ciculo</w:t>
      </w:r>
      <w:proofErr w:type="spellEnd"/>
      <w:r w:rsidR="008D255F">
        <w:rPr>
          <w:rFonts w:ascii="Arial" w:hAnsi="Arial" w:cs="Arial"/>
        </w:rPr>
        <w:t xml:space="preserve"> Notarial de </w:t>
      </w:r>
      <w:proofErr w:type="spellStart"/>
      <w:r w:rsidR="008D255F">
        <w:rPr>
          <w:rFonts w:ascii="Arial" w:hAnsi="Arial" w:cs="Arial"/>
        </w:rPr>
        <w:t>Sahagun</w:t>
      </w:r>
      <w:r w:rsidRPr="00D50354">
        <w:rPr>
          <w:rFonts w:ascii="Arial" w:hAnsi="Arial" w:cs="Arial"/>
        </w:rPr>
        <w:t>l</w:t>
      </w:r>
      <w:proofErr w:type="spellEnd"/>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FEB371C"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Primera,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w:t>
      </w:r>
      <w:r w:rsidR="00947131" w:rsidRPr="00D50354">
        <w:rPr>
          <w:rFonts w:ascii="Arial" w:hAnsi="Arial" w:cs="Arial"/>
        </w:rPr>
        <w:lastRenderedPageBreak/>
        <w:t xml:space="preserve">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03CCA844" w:rsidR="00947131" w:rsidRPr="00D50354" w:rsidRDefault="008D255F"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EL NOTARIO</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24976C41" w14:textId="4A9FBC3B" w:rsidR="00947131" w:rsidRPr="00D50354" w:rsidRDefault="008D255F" w:rsidP="00947131">
      <w:pPr>
        <w:pStyle w:val="Standard"/>
        <w:spacing w:line="369" w:lineRule="exact"/>
        <w:jc w:val="center"/>
        <w:rPr>
          <w:rFonts w:ascii="Arial" w:hAnsi="Arial" w:cs="Arial"/>
          <w:b/>
          <w:color w:val="auto"/>
          <w:spacing w:val="-3"/>
          <w:sz w:val="22"/>
          <w:szCs w:val="22"/>
        </w:rPr>
      </w:pPr>
      <w:r>
        <w:rPr>
          <w:rFonts w:ascii="Arial" w:hAnsi="Arial" w:cs="Arial"/>
          <w:b/>
          <w:color w:val="auto"/>
          <w:spacing w:val="-3"/>
          <w:sz w:val="22"/>
          <w:szCs w:val="22"/>
        </w:rPr>
        <w:t>CARLOS ALBERTO PAREDES CASADIEGO</w:t>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0F014" w14:textId="77777777" w:rsidR="008D6D5B" w:rsidRDefault="008D6D5B" w:rsidP="00B56AE0">
      <w:pPr>
        <w:spacing w:after="0" w:line="240" w:lineRule="auto"/>
      </w:pPr>
      <w:r>
        <w:separator/>
      </w:r>
    </w:p>
  </w:endnote>
  <w:endnote w:type="continuationSeparator" w:id="0">
    <w:p w14:paraId="594A2FEE" w14:textId="77777777" w:rsidR="008D6D5B" w:rsidRDefault="008D6D5B"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83D2" w14:textId="77777777" w:rsidR="001C249F" w:rsidRDefault="001C24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77AF" w14:textId="785D6A05"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32B94CE2" w14:textId="3FA40DF2" w:rsidR="008D255F" w:rsidRPr="00080FCC" w:rsidRDefault="00FF44F3" w:rsidP="008D255F">
    <w:pPr>
      <w:pStyle w:val="Piedepgina"/>
      <w:jc w:val="center"/>
      <w:rPr>
        <w:rFonts w:ascii="Broadway" w:hAnsi="Broadway"/>
        <w:color w:val="FF0000"/>
        <w:sz w:val="44"/>
      </w:rPr>
    </w:pPr>
    <w:bookmarkStart w:id="66" w:name="_GoBack"/>
    <w:bookmarkEnd w:id="66"/>
    <w:r>
      <w:tab/>
    </w:r>
    <w:r w:rsidR="008D255F" w:rsidRPr="00080FCC">
      <w:rPr>
        <w:rFonts w:ascii="Broadway" w:hAnsi="Broadway"/>
        <w:noProof/>
        <w:color w:val="FF0000"/>
        <w:sz w:val="44"/>
        <w:bdr w:val="none" w:sz="0" w:space="0" w:color="auto" w:frame="1"/>
        <w:lang w:val="en-US"/>
      </w:rPr>
      <w:t>NOTARIA UNICA DE SAHAGUN</w:t>
    </w:r>
  </w:p>
  <w:p w14:paraId="40EE807D" w14:textId="31878C51" w:rsidR="00B56AE0" w:rsidRPr="00B56AE0" w:rsidRDefault="00B56AE0" w:rsidP="00FF44F3">
    <w:pPr>
      <w:pStyle w:val="Piedepgina"/>
      <w:tabs>
        <w:tab w:val="clear" w:pos="8838"/>
        <w:tab w:val="left" w:pos="510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9890" w14:textId="77777777" w:rsidR="001C249F" w:rsidRDefault="001C24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9AEA" w14:textId="77777777" w:rsidR="008D6D5B" w:rsidRDefault="008D6D5B" w:rsidP="00B56AE0">
      <w:pPr>
        <w:spacing w:after="0" w:line="240" w:lineRule="auto"/>
      </w:pPr>
      <w:r>
        <w:separator/>
      </w:r>
    </w:p>
  </w:footnote>
  <w:footnote w:type="continuationSeparator" w:id="0">
    <w:p w14:paraId="3C0C0222" w14:textId="77777777" w:rsidR="008D6D5B" w:rsidRDefault="008D6D5B"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0316" w14:textId="77777777" w:rsidR="001C249F" w:rsidRDefault="001C24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F9C9" w14:textId="77777777" w:rsidR="001C249F" w:rsidRDefault="001C24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340029"/>
    <w:rsid w:val="003D5EC4"/>
    <w:rsid w:val="00555C9A"/>
    <w:rsid w:val="005C6587"/>
    <w:rsid w:val="00605952"/>
    <w:rsid w:val="00684B78"/>
    <w:rsid w:val="00691D33"/>
    <w:rsid w:val="006F2751"/>
    <w:rsid w:val="00734C31"/>
    <w:rsid w:val="00775902"/>
    <w:rsid w:val="00826C05"/>
    <w:rsid w:val="00874080"/>
    <w:rsid w:val="008D255F"/>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Usuario</cp:lastModifiedBy>
  <cp:revision>2</cp:revision>
  <dcterms:created xsi:type="dcterms:W3CDTF">2022-12-02T15:18:00Z</dcterms:created>
  <dcterms:modified xsi:type="dcterms:W3CDTF">2022-12-02T15:18:00Z</dcterms:modified>
</cp:coreProperties>
</file>